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4E" w:rsidRDefault="00B264B3" w:rsidP="000B699B">
      <w:pPr>
        <w:spacing w:line="578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B699B">
        <w:rPr>
          <w:rFonts w:ascii="黑体" w:eastAsia="黑体" w:hAnsi="黑体" w:hint="eastAsia"/>
          <w:sz w:val="32"/>
          <w:szCs w:val="32"/>
        </w:rPr>
        <w:t>附件1</w:t>
      </w:r>
    </w:p>
    <w:p w:rsidR="000B699B" w:rsidRPr="000B699B" w:rsidRDefault="000B699B" w:rsidP="000B699B">
      <w:pPr>
        <w:spacing w:line="578" w:lineRule="exact"/>
        <w:rPr>
          <w:rFonts w:ascii="黑体" w:eastAsia="黑体" w:hAnsi="黑体" w:hint="eastAsia"/>
          <w:sz w:val="32"/>
          <w:szCs w:val="32"/>
        </w:rPr>
      </w:pPr>
    </w:p>
    <w:p w:rsidR="00755894" w:rsidRDefault="00B264B3" w:rsidP="000B699B">
      <w:pPr>
        <w:spacing w:line="578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B699B">
        <w:rPr>
          <w:rFonts w:ascii="方正小标宋简体" w:eastAsia="方正小标宋简体" w:hAnsi="黑体" w:hint="eastAsia"/>
          <w:sz w:val="44"/>
          <w:szCs w:val="44"/>
        </w:rPr>
        <w:t>2022年本科教学研究与改革</w:t>
      </w:r>
    </w:p>
    <w:p w:rsidR="003A654E" w:rsidRDefault="00B264B3" w:rsidP="000B699B">
      <w:pPr>
        <w:spacing w:line="578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B699B">
        <w:rPr>
          <w:rFonts w:ascii="方正小标宋简体" w:eastAsia="方正小标宋简体" w:hAnsi="黑体" w:hint="eastAsia"/>
          <w:sz w:val="44"/>
          <w:szCs w:val="44"/>
        </w:rPr>
        <w:t>“揭榜挂帅”项目清单</w:t>
      </w:r>
    </w:p>
    <w:p w:rsidR="000B699B" w:rsidRPr="000B699B" w:rsidRDefault="000B699B" w:rsidP="000B699B">
      <w:pPr>
        <w:spacing w:line="578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3A654E" w:rsidRPr="000B699B" w:rsidRDefault="00B264B3" w:rsidP="000B699B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B699B">
        <w:rPr>
          <w:rFonts w:ascii="黑体" w:eastAsia="黑体" w:hAnsi="黑体" w:hint="eastAsia"/>
          <w:sz w:val="32"/>
          <w:szCs w:val="32"/>
        </w:rPr>
        <w:t>1</w:t>
      </w:r>
      <w:r w:rsidRPr="000B699B">
        <w:rPr>
          <w:rFonts w:ascii="黑体" w:eastAsia="黑体" w:hAnsi="黑体"/>
          <w:sz w:val="32"/>
          <w:szCs w:val="32"/>
        </w:rPr>
        <w:t>.</w:t>
      </w:r>
      <w:r w:rsidRPr="000B699B">
        <w:rPr>
          <w:rFonts w:ascii="黑体" w:eastAsia="黑体" w:hAnsi="黑体" w:hint="eastAsia"/>
          <w:sz w:val="32"/>
          <w:szCs w:val="32"/>
        </w:rPr>
        <w:t>高校基层教学组织建设的研究与实践</w:t>
      </w:r>
    </w:p>
    <w:p w:rsidR="003A654E" w:rsidRPr="000B699B" w:rsidRDefault="00B264B3" w:rsidP="000B699B">
      <w:pPr>
        <w:spacing w:line="578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B699B">
        <w:rPr>
          <w:rFonts w:ascii="仿宋_GB2312" w:eastAsia="仿宋_GB2312" w:hint="eastAsia"/>
          <w:b/>
          <w:sz w:val="32"/>
          <w:szCs w:val="32"/>
        </w:rPr>
        <w:t>揭榜任务：</w:t>
      </w:r>
      <w:r w:rsidRPr="000B699B">
        <w:rPr>
          <w:rFonts w:ascii="仿宋_GB2312" w:eastAsia="仿宋_GB2312" w:hint="eastAsia"/>
          <w:sz w:val="32"/>
          <w:szCs w:val="32"/>
        </w:rPr>
        <w:t>充分发挥基层教学组织在课程体系和教学内容更新、教学改革研究、教学方法变革、教学学术创新等方面的基础性作用，探索学校基层教学组织建设的新路径和新机制，推动基层教学组织规范化、专业化、特色化建设。</w:t>
      </w:r>
    </w:p>
    <w:p w:rsidR="003A654E" w:rsidRPr="000B699B" w:rsidRDefault="00B264B3" w:rsidP="000B699B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B699B">
        <w:rPr>
          <w:rFonts w:ascii="黑体" w:eastAsia="黑体" w:hAnsi="黑体" w:hint="eastAsia"/>
          <w:sz w:val="32"/>
          <w:szCs w:val="32"/>
        </w:rPr>
        <w:t>2</w:t>
      </w:r>
      <w:r w:rsidRPr="000B699B">
        <w:rPr>
          <w:rFonts w:ascii="黑体" w:eastAsia="黑体" w:hAnsi="黑体"/>
          <w:sz w:val="32"/>
          <w:szCs w:val="32"/>
        </w:rPr>
        <w:t>.</w:t>
      </w:r>
      <w:r w:rsidRPr="000B699B">
        <w:rPr>
          <w:rFonts w:ascii="黑体" w:eastAsia="黑体" w:hAnsi="黑体" w:hint="eastAsia"/>
          <w:sz w:val="32"/>
          <w:szCs w:val="32"/>
        </w:rPr>
        <w:t>工程教育认证理念下的专业建设机制改革研究与实践</w:t>
      </w:r>
    </w:p>
    <w:p w:rsidR="003A654E" w:rsidRPr="000B699B" w:rsidRDefault="00B264B3" w:rsidP="000B699B">
      <w:pPr>
        <w:spacing w:line="578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B699B">
        <w:rPr>
          <w:rFonts w:ascii="仿宋_GB2312" w:eastAsia="仿宋_GB2312" w:hint="eastAsia"/>
          <w:b/>
          <w:sz w:val="32"/>
          <w:szCs w:val="32"/>
        </w:rPr>
        <w:t>揭榜任务：</w:t>
      </w:r>
      <w:r w:rsidRPr="000B699B">
        <w:rPr>
          <w:rFonts w:ascii="仿宋_GB2312" w:eastAsia="仿宋_GB2312" w:hint="eastAsia"/>
          <w:sz w:val="32"/>
          <w:szCs w:val="32"/>
        </w:rPr>
        <w:t>基于工程教育专业认证</w:t>
      </w:r>
      <w:r w:rsidRPr="000B699B">
        <w:rPr>
          <w:rFonts w:ascii="仿宋_GB2312" w:eastAsia="仿宋_GB2312"/>
          <w:sz w:val="32"/>
          <w:szCs w:val="32"/>
        </w:rPr>
        <w:t>OBE教育理念，</w:t>
      </w:r>
      <w:r w:rsidRPr="000B699B">
        <w:rPr>
          <w:rFonts w:ascii="仿宋_GB2312" w:eastAsia="仿宋_GB2312" w:hint="eastAsia"/>
          <w:sz w:val="32"/>
          <w:szCs w:val="32"/>
        </w:rPr>
        <w:t>梳理和完善专业建设与教学管理制度文件，</w:t>
      </w:r>
      <w:r w:rsidRPr="000B699B">
        <w:rPr>
          <w:rFonts w:ascii="仿宋_GB2312" w:eastAsia="仿宋_GB2312"/>
          <w:sz w:val="32"/>
          <w:szCs w:val="32"/>
        </w:rPr>
        <w:t>构建基于成果导向的专业评价机制、内外部过程质量监控机制和持续改进机制，</w:t>
      </w:r>
      <w:r w:rsidRPr="000B699B">
        <w:rPr>
          <w:rFonts w:ascii="仿宋_GB2312" w:eastAsia="仿宋_GB2312" w:hint="eastAsia"/>
          <w:sz w:val="32"/>
          <w:szCs w:val="32"/>
        </w:rPr>
        <w:t>推动认证工作提质增效</w:t>
      </w:r>
      <w:r w:rsidRPr="000B699B">
        <w:rPr>
          <w:rFonts w:ascii="仿宋_GB2312" w:eastAsia="仿宋_GB2312"/>
          <w:sz w:val="32"/>
          <w:szCs w:val="32"/>
        </w:rPr>
        <w:t>。</w:t>
      </w:r>
    </w:p>
    <w:p w:rsidR="003A654E" w:rsidRPr="000B699B" w:rsidRDefault="00B264B3" w:rsidP="000B699B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B699B">
        <w:rPr>
          <w:rFonts w:ascii="黑体" w:eastAsia="黑体" w:hAnsi="黑体" w:hint="eastAsia"/>
          <w:sz w:val="32"/>
          <w:szCs w:val="32"/>
        </w:rPr>
        <w:t>3</w:t>
      </w:r>
      <w:r w:rsidRPr="000B699B">
        <w:rPr>
          <w:rFonts w:ascii="黑体" w:eastAsia="黑体" w:hAnsi="黑体"/>
          <w:sz w:val="32"/>
          <w:szCs w:val="32"/>
        </w:rPr>
        <w:t>.</w:t>
      </w:r>
      <w:r w:rsidRPr="000B699B">
        <w:rPr>
          <w:rFonts w:ascii="黑体" w:eastAsia="黑体" w:hAnsi="黑体" w:hint="eastAsia"/>
          <w:sz w:val="32"/>
          <w:szCs w:val="32"/>
        </w:rPr>
        <w:t>航空航天民航特色课程思政案例库建设</w:t>
      </w:r>
    </w:p>
    <w:p w:rsidR="003A654E" w:rsidRPr="000B699B" w:rsidRDefault="00B264B3" w:rsidP="000B699B">
      <w:pPr>
        <w:spacing w:line="578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B699B">
        <w:rPr>
          <w:rFonts w:ascii="仿宋_GB2312" w:eastAsia="仿宋_GB2312" w:hint="eastAsia"/>
          <w:b/>
          <w:sz w:val="32"/>
          <w:szCs w:val="32"/>
        </w:rPr>
        <w:t>揭榜任务：</w:t>
      </w:r>
      <w:r w:rsidRPr="000B699B">
        <w:rPr>
          <w:rFonts w:ascii="仿宋_GB2312" w:eastAsia="仿宋_GB2312" w:hint="eastAsia"/>
          <w:sz w:val="32"/>
          <w:szCs w:val="32"/>
        </w:rPr>
        <w:t>探索创新课程思政建设方法路径，强化示范引领，强化资源共享，汇编具有航空航天民航特色的课程思政教学案例，综合呈现学校课程思政建设成果，进一步推进课程思政高质量特色化建设。</w:t>
      </w:r>
    </w:p>
    <w:p w:rsidR="003A654E" w:rsidRPr="000B699B" w:rsidRDefault="00B264B3" w:rsidP="000B699B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B699B">
        <w:rPr>
          <w:rFonts w:ascii="黑体" w:eastAsia="黑体" w:hAnsi="黑体" w:hint="eastAsia"/>
          <w:sz w:val="32"/>
          <w:szCs w:val="32"/>
        </w:rPr>
        <w:t>4</w:t>
      </w:r>
      <w:r w:rsidRPr="000B699B">
        <w:rPr>
          <w:rFonts w:ascii="黑体" w:eastAsia="黑体" w:hAnsi="黑体"/>
          <w:sz w:val="32"/>
          <w:szCs w:val="32"/>
        </w:rPr>
        <w:t>.</w:t>
      </w:r>
      <w:r w:rsidRPr="000B699B">
        <w:rPr>
          <w:rFonts w:ascii="黑体" w:eastAsia="黑体" w:hAnsi="黑体" w:hint="eastAsia"/>
          <w:sz w:val="32"/>
          <w:szCs w:val="32"/>
        </w:rPr>
        <w:t>后疫情时代线上线下深度融合的教学模式改革研究与实践</w:t>
      </w:r>
    </w:p>
    <w:p w:rsidR="003A654E" w:rsidRPr="000B699B" w:rsidRDefault="00B264B3" w:rsidP="000B699B">
      <w:pPr>
        <w:spacing w:line="578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B699B">
        <w:rPr>
          <w:rFonts w:ascii="仿宋_GB2312" w:eastAsia="仿宋_GB2312" w:hint="eastAsia"/>
          <w:b/>
          <w:sz w:val="32"/>
          <w:szCs w:val="32"/>
        </w:rPr>
        <w:t>揭榜任务：</w:t>
      </w:r>
      <w:r w:rsidRPr="000B699B">
        <w:rPr>
          <w:rFonts w:ascii="仿宋_GB2312" w:eastAsia="仿宋_GB2312" w:hint="eastAsia"/>
          <w:sz w:val="32"/>
          <w:szCs w:val="32"/>
        </w:rPr>
        <w:t>面对高等教育数字化新形态，探索线上线下</w:t>
      </w:r>
      <w:r w:rsidRPr="000B699B">
        <w:rPr>
          <w:rFonts w:ascii="仿宋_GB2312" w:eastAsia="仿宋_GB2312" w:hint="eastAsia"/>
          <w:sz w:val="32"/>
          <w:szCs w:val="32"/>
        </w:rPr>
        <w:lastRenderedPageBreak/>
        <w:t>深度融合的教学新模式。以学生为中心，课程内容体现前沿性和时代性，教学资源保证优质性和适用性，运用数字化教学工具创新教学方式方法，有效开展线上与线下密切衔接的全过程教学活动，学生的学习获得感、课程参与度、学习效果有明显提升。</w:t>
      </w:r>
    </w:p>
    <w:p w:rsidR="003A654E" w:rsidRPr="000B699B" w:rsidRDefault="00B264B3" w:rsidP="000B699B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B699B">
        <w:rPr>
          <w:rFonts w:ascii="黑体" w:eastAsia="黑体" w:hAnsi="黑体"/>
          <w:sz w:val="32"/>
          <w:szCs w:val="32"/>
        </w:rPr>
        <w:t>5.</w:t>
      </w:r>
      <w:r w:rsidRPr="000B699B">
        <w:rPr>
          <w:rFonts w:ascii="黑体" w:eastAsia="黑体" w:hAnsi="黑体" w:hint="eastAsia"/>
          <w:sz w:val="32"/>
          <w:szCs w:val="32"/>
        </w:rPr>
        <w:t>数字化优质教学资源共建共享与协同创新的研究与实践</w:t>
      </w:r>
    </w:p>
    <w:p w:rsidR="003A654E" w:rsidRPr="000B699B" w:rsidRDefault="00B264B3" w:rsidP="000B699B">
      <w:pPr>
        <w:spacing w:line="578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0B699B">
        <w:rPr>
          <w:rFonts w:ascii="仿宋_GB2312" w:eastAsia="仿宋_GB2312" w:hint="eastAsia"/>
          <w:b/>
          <w:sz w:val="32"/>
          <w:szCs w:val="32"/>
        </w:rPr>
        <w:t>揭榜任务：</w:t>
      </w:r>
      <w:r w:rsidRPr="000B699B">
        <w:rPr>
          <w:rFonts w:ascii="仿宋_GB2312" w:eastAsia="仿宋_GB2312" w:hint="eastAsia"/>
          <w:sz w:val="32"/>
          <w:szCs w:val="32"/>
        </w:rPr>
        <w:t>推进高等教育教学数字化体系建设，探索数字化优质教学资源共建共享与协同创新的实现路径。加强数字化优质教学资源平台建设，围绕数字化课程、数字化课程思政案例库、创新创业教学资源库建设，形成有效、畅通的数字化优质教学资源的运行机制和共享模式，充分发挥数字化优质教学资源的最大功效。</w:t>
      </w:r>
    </w:p>
    <w:p w:rsidR="003A654E" w:rsidRPr="000B699B" w:rsidRDefault="00B264B3" w:rsidP="000B699B">
      <w:pPr>
        <w:spacing w:line="578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B699B">
        <w:rPr>
          <w:rFonts w:ascii="黑体" w:eastAsia="黑体" w:hAnsi="黑体"/>
          <w:sz w:val="32"/>
          <w:szCs w:val="32"/>
        </w:rPr>
        <w:t>6.</w:t>
      </w:r>
      <w:r w:rsidRPr="000B699B">
        <w:rPr>
          <w:rFonts w:ascii="黑体" w:eastAsia="黑体" w:hAnsi="黑体" w:hint="eastAsia"/>
          <w:sz w:val="32"/>
          <w:szCs w:val="32"/>
        </w:rPr>
        <w:t>新工科建设背景下实验教学体系构建的研究与实践</w:t>
      </w:r>
    </w:p>
    <w:p w:rsidR="003A654E" w:rsidRPr="000B699B" w:rsidRDefault="00B264B3" w:rsidP="000B699B">
      <w:pPr>
        <w:spacing w:line="578" w:lineRule="exact"/>
        <w:ind w:firstLine="570"/>
        <w:rPr>
          <w:rFonts w:ascii="仿宋_GB2312" w:eastAsia="仿宋_GB2312" w:hint="eastAsia"/>
          <w:sz w:val="32"/>
          <w:szCs w:val="32"/>
        </w:rPr>
      </w:pPr>
      <w:r w:rsidRPr="000B699B">
        <w:rPr>
          <w:rFonts w:ascii="仿宋_GB2312" w:eastAsia="仿宋_GB2312" w:hint="eastAsia"/>
          <w:b/>
          <w:sz w:val="32"/>
          <w:szCs w:val="32"/>
        </w:rPr>
        <w:t>揭榜任务：</w:t>
      </w:r>
      <w:r w:rsidRPr="000B699B">
        <w:rPr>
          <w:rFonts w:ascii="仿宋_GB2312" w:eastAsia="仿宋_GB2312" w:hint="eastAsia"/>
          <w:sz w:val="32"/>
          <w:szCs w:val="32"/>
        </w:rPr>
        <w:t>针对当前高校实践教学普遍存在的实验教学形式单一、教学内容简单、实验与课堂教学内容脱节、实验系统性差等问题，建立实验教学质量保障和安全管理体系，探索跨专业、跨学科实验教学模式，培养学生创造性思维和实践能力。</w:t>
      </w:r>
    </w:p>
    <w:sectPr w:rsidR="003A654E" w:rsidRPr="000B6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A3A" w:rsidRDefault="00113A3A" w:rsidP="002C1AC1">
      <w:r>
        <w:separator/>
      </w:r>
    </w:p>
  </w:endnote>
  <w:endnote w:type="continuationSeparator" w:id="0">
    <w:p w:rsidR="00113A3A" w:rsidRDefault="00113A3A" w:rsidP="002C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A3A" w:rsidRDefault="00113A3A" w:rsidP="002C1AC1">
      <w:r>
        <w:separator/>
      </w:r>
    </w:p>
  </w:footnote>
  <w:footnote w:type="continuationSeparator" w:id="0">
    <w:p w:rsidR="00113A3A" w:rsidRDefault="00113A3A" w:rsidP="002C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5EB6"/>
    <w:multiLevelType w:val="multilevel"/>
    <w:tmpl w:val="1C005EB6"/>
    <w:lvl w:ilvl="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xYzhjYTFlYzdkYjI3OGM5OTQ5YjQzZDczMjZmYTMifQ=="/>
  </w:docVars>
  <w:rsids>
    <w:rsidRoot w:val="004D3370"/>
    <w:rsid w:val="000240DE"/>
    <w:rsid w:val="000457F8"/>
    <w:rsid w:val="0006552F"/>
    <w:rsid w:val="00081A48"/>
    <w:rsid w:val="000B699B"/>
    <w:rsid w:val="00113A3A"/>
    <w:rsid w:val="00135D41"/>
    <w:rsid w:val="00141001"/>
    <w:rsid w:val="001439EA"/>
    <w:rsid w:val="001574C2"/>
    <w:rsid w:val="00195DB5"/>
    <w:rsid w:val="001A0B5A"/>
    <w:rsid w:val="001D5355"/>
    <w:rsid w:val="001D73F2"/>
    <w:rsid w:val="001E5DC0"/>
    <w:rsid w:val="001E62F4"/>
    <w:rsid w:val="002267B8"/>
    <w:rsid w:val="002414FB"/>
    <w:rsid w:val="002564D2"/>
    <w:rsid w:val="002B67EF"/>
    <w:rsid w:val="002C1AC1"/>
    <w:rsid w:val="003423FA"/>
    <w:rsid w:val="003755BA"/>
    <w:rsid w:val="00383AB0"/>
    <w:rsid w:val="00391D92"/>
    <w:rsid w:val="003A654E"/>
    <w:rsid w:val="003E3FF4"/>
    <w:rsid w:val="00411968"/>
    <w:rsid w:val="00417F23"/>
    <w:rsid w:val="00430006"/>
    <w:rsid w:val="00445EC5"/>
    <w:rsid w:val="00471A59"/>
    <w:rsid w:val="004D3370"/>
    <w:rsid w:val="004E6C0A"/>
    <w:rsid w:val="0053226E"/>
    <w:rsid w:val="00554718"/>
    <w:rsid w:val="005B6A40"/>
    <w:rsid w:val="005C579E"/>
    <w:rsid w:val="005D29C3"/>
    <w:rsid w:val="005D2CDF"/>
    <w:rsid w:val="005F252A"/>
    <w:rsid w:val="00602B7D"/>
    <w:rsid w:val="00613F8C"/>
    <w:rsid w:val="006400ED"/>
    <w:rsid w:val="0067681B"/>
    <w:rsid w:val="006A130E"/>
    <w:rsid w:val="006B0CDF"/>
    <w:rsid w:val="006C30D3"/>
    <w:rsid w:val="006E2790"/>
    <w:rsid w:val="006E45BA"/>
    <w:rsid w:val="006E66F7"/>
    <w:rsid w:val="00723068"/>
    <w:rsid w:val="007251A8"/>
    <w:rsid w:val="0072775E"/>
    <w:rsid w:val="00733887"/>
    <w:rsid w:val="00740D02"/>
    <w:rsid w:val="00755894"/>
    <w:rsid w:val="007E59DF"/>
    <w:rsid w:val="008048CE"/>
    <w:rsid w:val="00836BF4"/>
    <w:rsid w:val="0085142C"/>
    <w:rsid w:val="008863EE"/>
    <w:rsid w:val="008F596C"/>
    <w:rsid w:val="00916672"/>
    <w:rsid w:val="00947873"/>
    <w:rsid w:val="009614E5"/>
    <w:rsid w:val="009B41B3"/>
    <w:rsid w:val="00A2475F"/>
    <w:rsid w:val="00A80CC6"/>
    <w:rsid w:val="00A819E1"/>
    <w:rsid w:val="00A9752F"/>
    <w:rsid w:val="00AB6B98"/>
    <w:rsid w:val="00AC5732"/>
    <w:rsid w:val="00AE1DF0"/>
    <w:rsid w:val="00AF1C73"/>
    <w:rsid w:val="00B253C7"/>
    <w:rsid w:val="00B264B3"/>
    <w:rsid w:val="00B446FF"/>
    <w:rsid w:val="00B55DD3"/>
    <w:rsid w:val="00B64B70"/>
    <w:rsid w:val="00B844DD"/>
    <w:rsid w:val="00B845EE"/>
    <w:rsid w:val="00B963A6"/>
    <w:rsid w:val="00BC5A40"/>
    <w:rsid w:val="00BD1BBA"/>
    <w:rsid w:val="00C371DC"/>
    <w:rsid w:val="00C803CE"/>
    <w:rsid w:val="00CB0DC9"/>
    <w:rsid w:val="00D01A36"/>
    <w:rsid w:val="00D214F0"/>
    <w:rsid w:val="00D572A7"/>
    <w:rsid w:val="00D84276"/>
    <w:rsid w:val="00DA1C28"/>
    <w:rsid w:val="00DD38E0"/>
    <w:rsid w:val="00E672D0"/>
    <w:rsid w:val="00EB1328"/>
    <w:rsid w:val="00EC4B48"/>
    <w:rsid w:val="00ED2A4A"/>
    <w:rsid w:val="00F26A66"/>
    <w:rsid w:val="00F323C9"/>
    <w:rsid w:val="00F42F82"/>
    <w:rsid w:val="00FC25FD"/>
    <w:rsid w:val="00FE3CBB"/>
    <w:rsid w:val="00FF2870"/>
    <w:rsid w:val="185C6285"/>
    <w:rsid w:val="5503044A"/>
    <w:rsid w:val="66D12510"/>
    <w:rsid w:val="68B3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C593B"/>
  <w15:docId w15:val="{0BE2BC9D-61D3-4C54-B34D-D876E54D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ind w:left="38"/>
      <w:jc w:val="left"/>
      <w:outlineLvl w:val="0"/>
    </w:pPr>
    <w:rPr>
      <w:rFonts w:ascii="方正小标宋简体" w:eastAsia="方正小标宋简体" w:hAnsi="方正小标宋简体" w:cs="方正小标宋简体"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1"/>
    <w:rPr>
      <w:rFonts w:ascii="方正小标宋简体" w:eastAsia="方正小标宋简体" w:hAnsi="方正小标宋简体" w:cs="方正小标宋简体"/>
      <w:kern w:val="0"/>
      <w:sz w:val="36"/>
      <w:szCs w:val="36"/>
      <w:lang w:eastAsia="en-US"/>
    </w:rPr>
  </w:style>
  <w:style w:type="character" w:customStyle="1" w:styleId="a4">
    <w:name w:val="正文文本 字符"/>
    <w:basedOn w:val="a0"/>
    <w:link w:val="a3"/>
    <w:uiPriority w:val="1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未定义</dc:creator>
  <cp:lastModifiedBy>Administrator</cp:lastModifiedBy>
  <cp:revision>5</cp:revision>
  <cp:lastPrinted>2022-09-23T01:40:00Z</cp:lastPrinted>
  <dcterms:created xsi:type="dcterms:W3CDTF">2022-09-23T01:34:00Z</dcterms:created>
  <dcterms:modified xsi:type="dcterms:W3CDTF">2022-09-23T01:41:00Z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701DF5BB592B4DD68E26122E931C9D5E</vt:lpwstr>
  </property>
</Properties>
</file>